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311ED">
              <w:t>01.08.2024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311ED">
            <w:pPr>
              <w:tabs>
                <w:tab w:val="left" w:pos="3123"/>
                <w:tab w:val="left" w:pos="3270"/>
              </w:tabs>
              <w:jc w:val="right"/>
            </w:pPr>
            <w:r w:rsidRPr="00360CF1">
              <w:t xml:space="preserve">№ </w:t>
            </w:r>
            <w:r w:rsidR="00F311ED">
              <w:t>982</w:t>
            </w:r>
            <w:r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BF2A29" w:rsidRDefault="00BF2A29" w:rsidP="00BF2A29">
      <w:pPr>
        <w:widowControl w:val="0"/>
        <w:tabs>
          <w:tab w:val="left" w:pos="4253"/>
          <w:tab w:val="left" w:pos="5387"/>
        </w:tabs>
        <w:ind w:right="5103"/>
        <w:jc w:val="both"/>
      </w:pPr>
      <w:r>
        <w:t xml:space="preserve">О внесении изменения в приложение к постановлению администрации района от 08.07.2021 № 1245       </w:t>
      </w:r>
      <w:r w:rsidR="00E51A59">
        <w:t xml:space="preserve"> </w:t>
      </w:r>
      <w:r>
        <w:t xml:space="preserve">  </w:t>
      </w:r>
      <w:proofErr w:type="gramStart"/>
      <w:r>
        <w:t xml:space="preserve">   «</w:t>
      </w:r>
      <w:proofErr w:type="gramEnd"/>
      <w:r>
        <w:t xml:space="preserve">Об утверждении Перечня муниципальных программ района» </w:t>
      </w:r>
    </w:p>
    <w:p w:rsidR="00BF2A29" w:rsidRDefault="00BF2A29" w:rsidP="00BF2A29">
      <w:pPr>
        <w:autoSpaceDE w:val="0"/>
        <w:autoSpaceDN w:val="0"/>
        <w:adjustRightInd w:val="0"/>
        <w:ind w:firstLine="709"/>
        <w:jc w:val="both"/>
      </w:pPr>
    </w:p>
    <w:p w:rsidR="00BF2A29" w:rsidRDefault="00BF2A29" w:rsidP="00BF2A29">
      <w:pPr>
        <w:autoSpaceDE w:val="0"/>
        <w:autoSpaceDN w:val="0"/>
        <w:adjustRightInd w:val="0"/>
        <w:ind w:firstLine="709"/>
        <w:jc w:val="both"/>
      </w:pPr>
    </w:p>
    <w:p w:rsidR="00BF2A29" w:rsidRDefault="00BF2A29" w:rsidP="00BF2A29">
      <w:pPr>
        <w:autoSpaceDE w:val="0"/>
        <w:autoSpaceDN w:val="0"/>
        <w:adjustRightInd w:val="0"/>
        <w:ind w:firstLine="709"/>
        <w:jc w:val="both"/>
      </w:pPr>
      <w:r>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BF2A29" w:rsidRDefault="00BF2A29" w:rsidP="00BF2A29">
      <w:pPr>
        <w:autoSpaceDE w:val="0"/>
        <w:autoSpaceDN w:val="0"/>
        <w:adjustRightInd w:val="0"/>
        <w:ind w:firstLine="709"/>
        <w:jc w:val="both"/>
      </w:pPr>
    </w:p>
    <w:p w:rsidR="00BF2A29" w:rsidRDefault="00BF2A29" w:rsidP="00BF2A29">
      <w:pPr>
        <w:autoSpaceDE w:val="0"/>
        <w:autoSpaceDN w:val="0"/>
        <w:adjustRightInd w:val="0"/>
        <w:ind w:firstLine="709"/>
        <w:jc w:val="both"/>
      </w:pPr>
      <w:r>
        <w:t>1. Внести в приложение к постановлению администрации района                                  от 08.07.2021 № 1245 «Об утверждении Перечня муниципальных программ района» изменени</w:t>
      </w:r>
      <w:r w:rsidR="006002DD">
        <w:t>е</w:t>
      </w:r>
      <w:r>
        <w:t>, изложив строк</w:t>
      </w:r>
      <w:r w:rsidR="006002DD">
        <w:t xml:space="preserve">у </w:t>
      </w:r>
      <w:r>
        <w:t>14 в новой редакции, согласно приложению.</w:t>
      </w:r>
    </w:p>
    <w:p w:rsidR="00BF2A29" w:rsidRDefault="00BF2A29" w:rsidP="00BF2A29">
      <w:pPr>
        <w:ind w:firstLine="709"/>
        <w:jc w:val="both"/>
      </w:pPr>
    </w:p>
    <w:p w:rsidR="00BF2A29" w:rsidRDefault="00BF2A29" w:rsidP="00BF2A29">
      <w:pPr>
        <w:autoSpaceDE w:val="0"/>
        <w:autoSpaceDN w:val="0"/>
        <w:adjustRightInd w:val="0"/>
        <w:ind w:firstLine="709"/>
        <w:jc w:val="both"/>
      </w:pPr>
      <w:r>
        <w:t xml:space="preserve">2. Контроль за выполнением постановления возложить на директора департамента экономики </w:t>
      </w:r>
      <w:r w:rsidR="006F4DCC">
        <w:t xml:space="preserve">администрации района </w:t>
      </w:r>
      <w:r>
        <w:t>Е.И. Шатских.</w:t>
      </w:r>
    </w:p>
    <w:p w:rsidR="00BF2A29" w:rsidRDefault="00BF2A29" w:rsidP="00BF2A29">
      <w:pPr>
        <w:jc w:val="both"/>
        <w:rPr>
          <w:color w:val="000000"/>
          <w:lang w:eastAsia="en-US"/>
        </w:rPr>
      </w:pPr>
    </w:p>
    <w:p w:rsidR="00BF2A29" w:rsidRDefault="00BF2A29" w:rsidP="00BF2A29">
      <w:pPr>
        <w:jc w:val="both"/>
        <w:rPr>
          <w:color w:val="000000"/>
          <w:lang w:eastAsia="en-US"/>
        </w:rPr>
      </w:pPr>
    </w:p>
    <w:p w:rsidR="00BF2A29" w:rsidRDefault="00BF2A29" w:rsidP="00BF2A29">
      <w:pPr>
        <w:jc w:val="both"/>
        <w:rPr>
          <w:color w:val="000000"/>
          <w:lang w:eastAsia="en-US"/>
        </w:rPr>
      </w:pPr>
    </w:p>
    <w:p w:rsidR="00BF2A29" w:rsidRPr="00F71D88" w:rsidRDefault="00BF2A29" w:rsidP="00BF2A29">
      <w:pPr>
        <w:rPr>
          <w:rFonts w:eastAsia="Calibri"/>
          <w:lang w:eastAsia="en-US"/>
        </w:rPr>
      </w:pPr>
      <w:r w:rsidRPr="00F71D88">
        <w:rPr>
          <w:rFonts w:eastAsia="Calibri"/>
          <w:lang w:eastAsia="en-US"/>
        </w:rPr>
        <w:t>Исполняющий обязанности</w:t>
      </w:r>
    </w:p>
    <w:p w:rsidR="00BF2A29" w:rsidRPr="00F71D88" w:rsidRDefault="00BF2A29" w:rsidP="00BF2A29">
      <w:pPr>
        <w:rPr>
          <w:rFonts w:eastAsia="Calibri"/>
          <w:lang w:eastAsia="en-US"/>
        </w:rPr>
      </w:pPr>
      <w:r w:rsidRPr="00F71D88">
        <w:rPr>
          <w:rFonts w:eastAsia="Calibri"/>
          <w:lang w:eastAsia="en-US"/>
        </w:rPr>
        <w:t>главы района                                                                                  Т.А. Колокольцева</w:t>
      </w:r>
    </w:p>
    <w:p w:rsidR="00BF2A29" w:rsidRPr="00F71D88" w:rsidRDefault="00BF2A29" w:rsidP="00BF2A29">
      <w:pPr>
        <w:rPr>
          <w:rFonts w:eastAsia="Calibri"/>
          <w:lang w:eastAsia="en-US"/>
        </w:rPr>
      </w:pPr>
    </w:p>
    <w:p w:rsidR="00BF2A29" w:rsidRDefault="00BF2A29" w:rsidP="00BF2A29">
      <w:pPr>
        <w:tabs>
          <w:tab w:val="left" w:pos="0"/>
          <w:tab w:val="left" w:pos="8627"/>
        </w:tabs>
        <w:jc w:val="both"/>
        <w:rPr>
          <w:rFonts w:eastAsia="Calibri"/>
          <w:lang w:eastAsia="en-US"/>
        </w:rPr>
      </w:pPr>
    </w:p>
    <w:p w:rsidR="00BF2A29" w:rsidRDefault="00BF2A29" w:rsidP="00BF2A29">
      <w:pPr>
        <w:rPr>
          <w:rFonts w:eastAsia="Calibri"/>
          <w:lang w:eastAsia="en-US"/>
        </w:rPr>
        <w:sectPr w:rsidR="00BF2A29">
          <w:pgSz w:w="11907" w:h="16840"/>
          <w:pgMar w:top="1134" w:right="567" w:bottom="1134" w:left="1701" w:header="720" w:footer="720" w:gutter="0"/>
          <w:cols w:space="720"/>
        </w:sectPr>
      </w:pPr>
    </w:p>
    <w:p w:rsidR="00BF2A29" w:rsidRDefault="00BF2A29" w:rsidP="00BF2A29">
      <w:pPr>
        <w:widowControl w:val="0"/>
        <w:autoSpaceDE w:val="0"/>
        <w:autoSpaceDN w:val="0"/>
        <w:adjustRightInd w:val="0"/>
        <w:ind w:left="9923"/>
        <w:rPr>
          <w:szCs w:val="24"/>
        </w:rPr>
      </w:pPr>
      <w:r>
        <w:rPr>
          <w:szCs w:val="24"/>
        </w:rPr>
        <w:lastRenderedPageBreak/>
        <w:t>Приложение к постановлению</w:t>
      </w:r>
    </w:p>
    <w:p w:rsidR="00BF2A29" w:rsidRDefault="00BF2A29" w:rsidP="00BF2A29">
      <w:pPr>
        <w:widowControl w:val="0"/>
        <w:autoSpaceDE w:val="0"/>
        <w:autoSpaceDN w:val="0"/>
        <w:adjustRightInd w:val="0"/>
        <w:ind w:left="9923"/>
        <w:rPr>
          <w:szCs w:val="24"/>
        </w:rPr>
      </w:pPr>
      <w:r>
        <w:rPr>
          <w:szCs w:val="24"/>
        </w:rPr>
        <w:t xml:space="preserve">администрации района </w:t>
      </w:r>
    </w:p>
    <w:p w:rsidR="00BF2A29" w:rsidRDefault="00BF2A29" w:rsidP="00BF2A29">
      <w:pPr>
        <w:widowControl w:val="0"/>
        <w:autoSpaceDE w:val="0"/>
        <w:autoSpaceDN w:val="0"/>
        <w:adjustRightInd w:val="0"/>
        <w:ind w:left="9923"/>
        <w:rPr>
          <w:szCs w:val="24"/>
        </w:rPr>
      </w:pPr>
      <w:r>
        <w:rPr>
          <w:szCs w:val="24"/>
        </w:rPr>
        <w:t xml:space="preserve">от </w:t>
      </w:r>
      <w:r w:rsidR="00F311ED">
        <w:rPr>
          <w:szCs w:val="24"/>
        </w:rPr>
        <w:t>01.08.2024</w:t>
      </w:r>
      <w:r>
        <w:rPr>
          <w:szCs w:val="24"/>
        </w:rPr>
        <w:t xml:space="preserve"> № </w:t>
      </w:r>
      <w:r w:rsidR="00F311ED">
        <w:rPr>
          <w:szCs w:val="24"/>
        </w:rPr>
        <w:t>982</w:t>
      </w:r>
      <w:r>
        <w:rPr>
          <w:szCs w:val="24"/>
        </w:rPr>
        <w:t xml:space="preserve"> </w:t>
      </w:r>
    </w:p>
    <w:p w:rsidR="00BF2A29" w:rsidRDefault="00BF2A29" w:rsidP="00BF2A29">
      <w:pPr>
        <w:autoSpaceDE w:val="0"/>
        <w:autoSpaceDN w:val="0"/>
        <w:adjustRightInd w:val="0"/>
        <w:jc w:val="center"/>
        <w:rPr>
          <w:b/>
          <w:bCs/>
        </w:rPr>
      </w:pPr>
      <w:r>
        <w:rPr>
          <w:b/>
          <w:bCs/>
        </w:rPr>
        <w:t xml:space="preserve">Изменение, </w:t>
      </w:r>
    </w:p>
    <w:p w:rsidR="00BF2A29" w:rsidRDefault="00BF2A29" w:rsidP="00BF2A29">
      <w:pPr>
        <w:jc w:val="center"/>
        <w:rPr>
          <w:b/>
          <w:bCs/>
        </w:rPr>
      </w:pPr>
      <w:r>
        <w:rPr>
          <w:b/>
          <w:bCs/>
        </w:rPr>
        <w:t>которое вносится в приложение к постановлению администрации района от 08.07.2021 № 1245</w:t>
      </w:r>
    </w:p>
    <w:p w:rsidR="00BF2A29" w:rsidRDefault="00BF2A29" w:rsidP="00BF2A29">
      <w:pPr>
        <w:jc w:val="center"/>
        <w:rPr>
          <w:b/>
        </w:rPr>
      </w:pPr>
      <w:r>
        <w:rPr>
          <w:b/>
          <w:bCs/>
        </w:rPr>
        <w:t>«</w:t>
      </w:r>
      <w:r>
        <w:rPr>
          <w:b/>
        </w:rPr>
        <w:t>Об утверждении Перечня муниципальных программ района»</w:t>
      </w:r>
    </w:p>
    <w:p w:rsidR="00BF2A29" w:rsidRDefault="00BF2A29" w:rsidP="00BF2A29">
      <w:pPr>
        <w:rPr>
          <w:sz w:val="20"/>
          <w:szCs w:val="20"/>
        </w:rPr>
      </w:pP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BF2A29" w:rsidTr="00BF2A29">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F2A29" w:rsidRDefault="00BF2A29">
            <w:pPr>
              <w:jc w:val="center"/>
              <w:rPr>
                <w:sz w:val="24"/>
                <w:szCs w:val="24"/>
              </w:rPr>
            </w:pPr>
            <w:r>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BF2A29" w:rsidRDefault="00BF2A29">
            <w:pPr>
              <w:jc w:val="both"/>
              <w:rPr>
                <w:sz w:val="24"/>
                <w:szCs w:val="24"/>
              </w:rPr>
            </w:pPr>
            <w:r>
              <w:rPr>
                <w:sz w:val="24"/>
                <w:szCs w:val="24"/>
              </w:rPr>
              <w:t>Муниципальная программа:</w:t>
            </w:r>
          </w:p>
          <w:p w:rsidR="00BF2A29" w:rsidRDefault="00BF2A29">
            <w:pPr>
              <w:jc w:val="both"/>
              <w:rPr>
                <w:sz w:val="24"/>
                <w:szCs w:val="24"/>
              </w:rPr>
            </w:pPr>
            <w:r>
              <w:rPr>
                <w:sz w:val="24"/>
                <w:szCs w:val="24"/>
              </w:rPr>
              <w:t>«Профилактика терроризма и экстремизма, укрепление межнационального и межконфессионального согласия в Нижневартовском районе»</w:t>
            </w:r>
          </w:p>
        </w:tc>
        <w:tc>
          <w:tcPr>
            <w:tcW w:w="7530" w:type="dxa"/>
            <w:vMerge w:val="restart"/>
            <w:tcBorders>
              <w:top w:val="single" w:sz="4" w:space="0" w:color="auto"/>
              <w:left w:val="single" w:sz="4" w:space="0" w:color="auto"/>
              <w:bottom w:val="single" w:sz="4" w:space="0" w:color="auto"/>
              <w:right w:val="single" w:sz="4" w:space="0" w:color="auto"/>
            </w:tcBorders>
            <w:hideMark/>
          </w:tcPr>
          <w:p w:rsidR="00BF2A29" w:rsidRDefault="00BF2A29">
            <w:pPr>
              <w:jc w:val="both"/>
              <w:rPr>
                <w:sz w:val="24"/>
                <w:szCs w:val="24"/>
              </w:rPr>
            </w:pPr>
            <w:r>
              <w:rPr>
                <w:sz w:val="24"/>
                <w:szCs w:val="24"/>
              </w:rPr>
              <w:t>ответственный исполнитель:</w:t>
            </w:r>
          </w:p>
          <w:p w:rsidR="00BF2A29" w:rsidRDefault="00BF2A29">
            <w:pPr>
              <w:jc w:val="both"/>
              <w:rPr>
                <w:sz w:val="24"/>
                <w:szCs w:val="24"/>
              </w:rPr>
            </w:pPr>
            <w:r>
              <w:rPr>
                <w:sz w:val="24"/>
                <w:szCs w:val="24"/>
              </w:rPr>
              <w:t xml:space="preserve">управление по молодежной политике и поддержке гражданских инициатив администрации района; </w:t>
            </w:r>
          </w:p>
          <w:p w:rsidR="00BF2A29" w:rsidRDefault="00BF2A29">
            <w:pPr>
              <w:jc w:val="both"/>
              <w:rPr>
                <w:sz w:val="24"/>
                <w:szCs w:val="24"/>
              </w:rPr>
            </w:pPr>
            <w:r>
              <w:rPr>
                <w:sz w:val="24"/>
                <w:szCs w:val="24"/>
              </w:rPr>
              <w:t>соисполнители:</w:t>
            </w:r>
          </w:p>
          <w:p w:rsidR="00BF2A29" w:rsidRDefault="00BF2A29">
            <w:pPr>
              <w:jc w:val="both"/>
              <w:rPr>
                <w:sz w:val="24"/>
                <w:szCs w:val="24"/>
              </w:rPr>
            </w:pPr>
            <w:r>
              <w:rPr>
                <w:sz w:val="24"/>
                <w:szCs w:val="24"/>
              </w:rPr>
              <w:t>отдел по вопросам общественной безопасности администрации района;</w:t>
            </w:r>
          </w:p>
          <w:p w:rsidR="00BF2A29" w:rsidRDefault="00BF2A29">
            <w:pPr>
              <w:jc w:val="both"/>
              <w:rPr>
                <w:sz w:val="24"/>
                <w:szCs w:val="24"/>
              </w:rPr>
            </w:pPr>
            <w:r>
              <w:rPr>
                <w:sz w:val="24"/>
                <w:szCs w:val="24"/>
              </w:rPr>
              <w:t>управление образования администрации района;</w:t>
            </w:r>
          </w:p>
          <w:p w:rsidR="00BF2A29" w:rsidRDefault="00BF2A29">
            <w:pPr>
              <w:jc w:val="both"/>
              <w:rPr>
                <w:sz w:val="24"/>
                <w:szCs w:val="24"/>
              </w:rPr>
            </w:pPr>
            <w:r>
              <w:rPr>
                <w:sz w:val="24"/>
                <w:szCs w:val="24"/>
              </w:rPr>
              <w:t xml:space="preserve">управление культуры и спорта администрации района; </w:t>
            </w:r>
          </w:p>
          <w:p w:rsidR="00BF2A29" w:rsidRDefault="00BF2A29">
            <w:pPr>
              <w:rPr>
                <w:color w:val="1F497D"/>
                <w:sz w:val="24"/>
                <w:szCs w:val="24"/>
              </w:rPr>
            </w:pPr>
            <w:r>
              <w:rPr>
                <w:sz w:val="24"/>
                <w:szCs w:val="24"/>
              </w:rPr>
              <w:t>управление по молодежной политике и поддержке гражданских инициатив;</w:t>
            </w:r>
            <w:r>
              <w:rPr>
                <w:color w:val="1F497D"/>
                <w:sz w:val="24"/>
                <w:szCs w:val="24"/>
              </w:rPr>
              <w:t xml:space="preserve"> </w:t>
            </w:r>
          </w:p>
          <w:p w:rsidR="00BF2A29" w:rsidRDefault="00BF2A29">
            <w:pPr>
              <w:rPr>
                <w:sz w:val="24"/>
                <w:szCs w:val="24"/>
              </w:rPr>
            </w:pPr>
            <w:r>
              <w:rPr>
                <w:sz w:val="24"/>
                <w:szCs w:val="24"/>
              </w:rPr>
              <w:t>управление по информационной политике, информатизации и обратной связи с населением администрации района;</w:t>
            </w:r>
          </w:p>
          <w:p w:rsidR="00BF2A29" w:rsidRDefault="00BF2A29">
            <w:pPr>
              <w:jc w:val="both"/>
              <w:rPr>
                <w:sz w:val="24"/>
                <w:szCs w:val="24"/>
              </w:rPr>
            </w:pPr>
            <w:r>
              <w:rPr>
                <w:sz w:val="24"/>
                <w:szCs w:val="24"/>
              </w:rPr>
              <w:t>муниципальное бюджетное учреждение «Телевидение Нижневартовского района»;</w:t>
            </w:r>
          </w:p>
          <w:p w:rsidR="00BF2A29" w:rsidRDefault="00BF2A29">
            <w:pPr>
              <w:jc w:val="both"/>
              <w:rPr>
                <w:sz w:val="24"/>
                <w:szCs w:val="24"/>
              </w:rPr>
            </w:pPr>
            <w:r>
              <w:rPr>
                <w:sz w:val="24"/>
                <w:szCs w:val="24"/>
              </w:rPr>
              <w:t xml:space="preserve">муниципальное казенное учреждение «Редакция районной газеты «Новости Приобья»;  </w:t>
            </w:r>
          </w:p>
          <w:p w:rsidR="00BF2A29" w:rsidRDefault="00BF2A29">
            <w:pPr>
              <w:jc w:val="both"/>
              <w:rPr>
                <w:sz w:val="24"/>
                <w:szCs w:val="24"/>
              </w:rPr>
            </w:pPr>
            <w:r>
              <w:rPr>
                <w:sz w:val="24"/>
                <w:szCs w:val="24"/>
              </w:rPr>
              <w:t>администрации городских и сельских поселений района (по согласованию)</w:t>
            </w:r>
          </w:p>
        </w:tc>
      </w:tr>
      <w:tr w:rsidR="00BF2A29" w:rsidTr="00BF2A29">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F2A29" w:rsidRDefault="00BF2A29">
            <w:pPr>
              <w:jc w:val="center"/>
              <w:rPr>
                <w:sz w:val="24"/>
                <w:szCs w:val="24"/>
              </w:rPr>
            </w:pPr>
            <w:r>
              <w:rPr>
                <w:sz w:val="24"/>
                <w:szCs w:val="24"/>
              </w:rPr>
              <w:t>14.1.</w:t>
            </w:r>
          </w:p>
        </w:tc>
        <w:tc>
          <w:tcPr>
            <w:tcW w:w="6224" w:type="dxa"/>
            <w:tcBorders>
              <w:top w:val="single" w:sz="4" w:space="0" w:color="auto"/>
              <w:left w:val="single" w:sz="4" w:space="0" w:color="auto"/>
              <w:bottom w:val="single" w:sz="4" w:space="0" w:color="auto"/>
              <w:right w:val="single" w:sz="4" w:space="0" w:color="auto"/>
            </w:tcBorders>
            <w:hideMark/>
          </w:tcPr>
          <w:p w:rsidR="00BF2A29" w:rsidRDefault="00BF2A29">
            <w:pPr>
              <w:jc w:val="both"/>
              <w:rPr>
                <w:sz w:val="24"/>
                <w:szCs w:val="24"/>
              </w:rPr>
            </w:pPr>
            <w:r>
              <w:rPr>
                <w:sz w:val="24"/>
                <w:szCs w:val="24"/>
              </w:rPr>
              <w:t xml:space="preserve">Подпрограмма: </w:t>
            </w:r>
          </w:p>
          <w:p w:rsidR="00BF2A29" w:rsidRDefault="00BF2A29">
            <w:pPr>
              <w:jc w:val="both"/>
              <w:rPr>
                <w:sz w:val="24"/>
                <w:szCs w:val="24"/>
              </w:rPr>
            </w:pPr>
            <w:r>
              <w:rPr>
                <w:sz w:val="24"/>
                <w:szCs w:val="24"/>
              </w:rPr>
              <w:t>«Профилактика терроризма в Нижневартовском районе»</w:t>
            </w:r>
          </w:p>
        </w:tc>
        <w:tc>
          <w:tcPr>
            <w:tcW w:w="7530" w:type="dxa"/>
            <w:vMerge/>
            <w:tcBorders>
              <w:top w:val="single" w:sz="4" w:space="0" w:color="auto"/>
              <w:left w:val="single" w:sz="4" w:space="0" w:color="auto"/>
              <w:bottom w:val="single" w:sz="4" w:space="0" w:color="auto"/>
              <w:right w:val="single" w:sz="4" w:space="0" w:color="auto"/>
            </w:tcBorders>
            <w:vAlign w:val="center"/>
            <w:hideMark/>
          </w:tcPr>
          <w:p w:rsidR="00BF2A29" w:rsidRDefault="00BF2A29">
            <w:pPr>
              <w:rPr>
                <w:sz w:val="24"/>
                <w:szCs w:val="24"/>
              </w:rPr>
            </w:pPr>
          </w:p>
        </w:tc>
      </w:tr>
      <w:tr w:rsidR="00BF2A29" w:rsidTr="00BF2A29">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BF2A29" w:rsidRDefault="00BF2A29">
            <w:pPr>
              <w:jc w:val="center"/>
              <w:rPr>
                <w:sz w:val="24"/>
                <w:szCs w:val="24"/>
              </w:rPr>
            </w:pPr>
            <w:r>
              <w:rPr>
                <w:sz w:val="24"/>
                <w:szCs w:val="24"/>
              </w:rPr>
              <w:t>14.2.</w:t>
            </w:r>
          </w:p>
        </w:tc>
        <w:tc>
          <w:tcPr>
            <w:tcW w:w="6224" w:type="dxa"/>
            <w:tcBorders>
              <w:top w:val="single" w:sz="4" w:space="0" w:color="auto"/>
              <w:left w:val="single" w:sz="4" w:space="0" w:color="auto"/>
              <w:bottom w:val="single" w:sz="4" w:space="0" w:color="auto"/>
              <w:right w:val="single" w:sz="4" w:space="0" w:color="auto"/>
            </w:tcBorders>
            <w:hideMark/>
          </w:tcPr>
          <w:p w:rsidR="00BF2A29" w:rsidRDefault="00BF2A29">
            <w:pPr>
              <w:jc w:val="both"/>
              <w:rPr>
                <w:sz w:val="24"/>
                <w:szCs w:val="24"/>
              </w:rPr>
            </w:pPr>
            <w:r>
              <w:rPr>
                <w:sz w:val="24"/>
                <w:szCs w:val="24"/>
              </w:rPr>
              <w:t xml:space="preserve">Подпрограмма: </w:t>
            </w:r>
          </w:p>
          <w:p w:rsidR="00BF2A29" w:rsidRDefault="00BF2A29">
            <w:pPr>
              <w:jc w:val="both"/>
              <w:rPr>
                <w:sz w:val="24"/>
                <w:szCs w:val="24"/>
              </w:rPr>
            </w:pPr>
            <w:r>
              <w:rPr>
                <w:sz w:val="24"/>
                <w:szCs w:val="24"/>
              </w:rPr>
              <w:t>«Профилактика экстремизма, укрепление межнационального и межконфессионального согласия в Нижневартовском районе»</w:t>
            </w:r>
          </w:p>
        </w:tc>
        <w:tc>
          <w:tcPr>
            <w:tcW w:w="7530" w:type="dxa"/>
            <w:vMerge/>
            <w:tcBorders>
              <w:top w:val="single" w:sz="4" w:space="0" w:color="auto"/>
              <w:left w:val="single" w:sz="4" w:space="0" w:color="auto"/>
              <w:bottom w:val="single" w:sz="4" w:space="0" w:color="auto"/>
              <w:right w:val="single" w:sz="4" w:space="0" w:color="auto"/>
            </w:tcBorders>
            <w:vAlign w:val="center"/>
            <w:hideMark/>
          </w:tcPr>
          <w:p w:rsidR="00BF2A29" w:rsidRDefault="00BF2A29">
            <w:pPr>
              <w:rPr>
                <w:sz w:val="24"/>
                <w:szCs w:val="24"/>
              </w:rPr>
            </w:pPr>
          </w:p>
        </w:tc>
      </w:tr>
    </w:tbl>
    <w:p w:rsidR="00BF2A29" w:rsidRDefault="00BF2A29" w:rsidP="00BF2A29">
      <w:pPr>
        <w:tabs>
          <w:tab w:val="left" w:pos="0"/>
          <w:tab w:val="left" w:pos="8627"/>
        </w:tabs>
        <w:jc w:val="right"/>
        <w:rPr>
          <w:rFonts w:eastAsia="Calibri"/>
          <w:lang w:eastAsia="en-US"/>
        </w:rPr>
      </w:pPr>
      <w:r>
        <w:rPr>
          <w:rFonts w:eastAsia="Calibri"/>
          <w:lang w:eastAsia="en-US"/>
        </w:rPr>
        <w:t>».</w:t>
      </w:r>
    </w:p>
    <w:p w:rsidR="002953D5" w:rsidRDefault="002953D5" w:rsidP="00AB1EE4">
      <w:pPr>
        <w:adjustRightInd w:val="0"/>
        <w:jc w:val="both"/>
        <w:outlineLvl w:val="0"/>
        <w:rPr>
          <w:szCs w:val="20"/>
        </w:rPr>
      </w:pPr>
    </w:p>
    <w:p w:rsidR="009C1FF9" w:rsidRDefault="009C1FF9" w:rsidP="00AC0140">
      <w:pPr>
        <w:tabs>
          <w:tab w:val="left" w:pos="0"/>
        </w:tabs>
        <w:jc w:val="both"/>
        <w:rPr>
          <w:szCs w:val="20"/>
        </w:rPr>
      </w:pPr>
    </w:p>
    <w:sectPr w:rsidR="009C1FF9" w:rsidSect="00BF2A29">
      <w:headerReference w:type="default" r:id="rId9"/>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82F" w:rsidRDefault="00DB482F">
      <w:r>
        <w:separator/>
      </w:r>
    </w:p>
  </w:endnote>
  <w:endnote w:type="continuationSeparator" w:id="0">
    <w:p w:rsidR="00DB482F" w:rsidRDefault="00DB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82F" w:rsidRDefault="00DB482F">
      <w:r>
        <w:separator/>
      </w:r>
    </w:p>
  </w:footnote>
  <w:footnote w:type="continuationSeparator" w:id="0">
    <w:p w:rsidR="00DB482F" w:rsidRDefault="00DB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076E3E">
          <w:rPr>
            <w:noProof/>
          </w:rPr>
          <w:t>2</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6E3E"/>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02DD"/>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4DCC"/>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867E3"/>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2A29"/>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82F"/>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A59"/>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11ED"/>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997124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C6285-D2C4-4296-AB4C-816C7093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1945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2024-08-01T10:52:00Z</cp:lastPrinted>
  <dcterms:created xsi:type="dcterms:W3CDTF">2024-08-05T05:30:00Z</dcterms:created>
  <dcterms:modified xsi:type="dcterms:W3CDTF">2024-08-05T05:30:00Z</dcterms:modified>
</cp:coreProperties>
</file>